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"Подготовка учащихся к ОГЭ: общие методические и организационные подходы"</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Основной государственный экзамен (ОГЭ) – это основной вид экзамена для выпускников 9 классов в средней школе России. Сдача ОГЭ необходима для перехода в 10 класс.</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ОГЭ разрабатываются контрольно-измерительные материалы (КИМ) в соответствии с требованиями федерального государственного образовательного стандарта среднего (полного) общего образования.</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Выполнение заданий ОГЭ позволяет установить уровень освоения учеником основных общеобразовательных программ.</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КИМы</w:t>
      </w:r>
      <w:proofErr w:type="spellEnd"/>
      <w:r>
        <w:rPr>
          <w:rFonts w:ascii="Arial" w:hAnsi="Arial" w:cs="Arial"/>
          <w:color w:val="000000"/>
          <w:sz w:val="21"/>
          <w:szCs w:val="21"/>
        </w:rPr>
        <w:t xml:space="preserve"> включают в себя задания 3-х типов: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 задания с выбором одного правильного ответа из четырех предложенных.</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 задания с кратким свободным ответом, когда следует писать словосочетание или число.</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 задания с развернутым свободным ответом в соответствии с предметом, это может быть словесное обоснование, математический вывод, эссе, доказательства, изложение собственной позиции.</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Поскольку задания ОГЭ рассчитаны на разный уровень подготовки учащихся, то они содержат и базовый уровень, и повышенный уровень сложности. Подготовленность учащихся к сдаче ОГЭ понимается как комплекс приобретенных знаний, навыков, умений, качеств, позволяющих успешно выполнять определенную деятельность. Готовность учащихся к сдаче экзамена в форме ОГЭ определяют следующие составляющие:</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информационная готовность: информированность о правилах поведения на экзамене, информированность о правилах заполнения бланков;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предметная готовность или содержательная: готовность по определенному предмету, умение решать тестовые задания;</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психологическая готовность: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Комплексный подход к подготовке учащихся к ОГЭ</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Комплексный подход к подготовке учащихся к ОГЭ — это целенаправленное сотрудничество администрации, учителей-предметников, учащихся и их родителей. Существует три направления этой деятельности: </w:t>
      </w:r>
      <w:r>
        <w:rPr>
          <w:rFonts w:ascii="Arial" w:hAnsi="Arial" w:cs="Arial"/>
          <w:i/>
          <w:iCs/>
          <w:color w:val="000000"/>
          <w:sz w:val="21"/>
          <w:szCs w:val="21"/>
        </w:rPr>
        <w:t>информационная работа с педагогами, с учащимися, с родителями.</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1. Содержание информационной работы с педагогами:</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изучение нормативно-правовых документов по ОГЭ, знакомство с методическими материалами и инструкциями;</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включение в планы работы школьных методических объединений вопросов о проведение экзамена и обсуждение результатов пробных ОГЭ, творческих презентаций опыта по подготовке учащихся к ОГЭ, выработка совместных рекомендаций учителю-предметнику по стратегиям подготовки учащихся к экзаменам, психологические особенности выпускников;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обучение педагогов посредством курсовой подготовки и участия в семинарах, связанных с ОГЭ.</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2. Содержание информационной работы с учащимися:</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организация информационной работы в форме инструктажа учащихся о правилах поведения на экзамене, правилах заполнения бланков;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оформление информационного стенда с нормативными документами, бланками, правилами заполнения бланков, ресурсами Интернет по вопросам ОГЭ;</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проведение занятий по тренировке заполнения бланков;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пробные </w:t>
      </w:r>
      <w:proofErr w:type="spellStart"/>
      <w:r>
        <w:rPr>
          <w:rFonts w:ascii="Arial" w:hAnsi="Arial" w:cs="Arial"/>
          <w:color w:val="000000"/>
          <w:sz w:val="21"/>
          <w:szCs w:val="21"/>
        </w:rPr>
        <w:t>внутришкольные</w:t>
      </w:r>
      <w:proofErr w:type="spellEnd"/>
      <w:r>
        <w:rPr>
          <w:rFonts w:ascii="Arial" w:hAnsi="Arial" w:cs="Arial"/>
          <w:color w:val="000000"/>
          <w:sz w:val="21"/>
          <w:szCs w:val="21"/>
        </w:rPr>
        <w:t xml:space="preserve"> работы по различным предметам.</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3. Содержание информационной работы с родителями учащихся:</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родительские информационные собрания о процедуре проведения ОГЭ и особенностях подготовки к тестовой форме сдачи экзаменов, о результатах пробной </w:t>
      </w:r>
      <w:proofErr w:type="spellStart"/>
      <w:r>
        <w:rPr>
          <w:rFonts w:ascii="Arial" w:hAnsi="Arial" w:cs="Arial"/>
          <w:color w:val="000000"/>
          <w:sz w:val="21"/>
          <w:szCs w:val="21"/>
        </w:rPr>
        <w:t>внутришкольной</w:t>
      </w:r>
      <w:proofErr w:type="spellEnd"/>
      <w:r>
        <w:rPr>
          <w:rFonts w:ascii="Arial" w:hAnsi="Arial" w:cs="Arial"/>
          <w:color w:val="000000"/>
          <w:sz w:val="21"/>
          <w:szCs w:val="21"/>
        </w:rPr>
        <w:t xml:space="preserve"> работы;</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индивидуальное консультирование родителей.</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Залогом успеха на экзамене является правильный подход к подготовке, в котором в качестве составляющих можно выделить три важных момента:</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Организационный этап.</w:t>
      </w:r>
      <w:r>
        <w:rPr>
          <w:rFonts w:ascii="Arial" w:hAnsi="Arial" w:cs="Arial"/>
          <w:color w:val="000000"/>
          <w:sz w:val="21"/>
          <w:szCs w:val="21"/>
        </w:rPr>
        <w:t> Как правило, подготовка к ОГЭ занимает у учащихся достаточно много времени и требует, кроме умственных усилий еще и решения множества связанных вопросов, начиная от подачи заявлений на сдачу экзаменов по выбранным предметам в установленные сроки и заканчивая подбором литературы для подготовки, планированием занятий.</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Образовательный этап.</w:t>
      </w:r>
      <w:r>
        <w:rPr>
          <w:rFonts w:ascii="Arial" w:hAnsi="Arial" w:cs="Arial"/>
          <w:color w:val="000000"/>
          <w:sz w:val="21"/>
          <w:szCs w:val="21"/>
        </w:rPr>
        <w:t xml:space="preserve"> Одним из главных условий успешной сдачи экзамена - овладение необходимыми знаниями, умениями и навыками по предмету. Школьная учебная литература достаточно полно раскрывает тематику предмета, также нужно использовать и дополнительную литературу, отражающую специфику предстоящего экзамена. К ней относятся контрольно-измерительные материалы, методические разработки, учебные пособия, электронные учебные курсы. </w:t>
      </w:r>
      <w:proofErr w:type="spellStart"/>
      <w:r>
        <w:rPr>
          <w:rFonts w:ascii="Arial" w:hAnsi="Arial" w:cs="Arial"/>
          <w:color w:val="000000"/>
          <w:sz w:val="21"/>
          <w:szCs w:val="21"/>
        </w:rPr>
        <w:t>КИМы</w:t>
      </w:r>
      <w:proofErr w:type="spellEnd"/>
      <w:r>
        <w:rPr>
          <w:rFonts w:ascii="Arial" w:hAnsi="Arial" w:cs="Arial"/>
          <w:color w:val="000000"/>
          <w:sz w:val="21"/>
          <w:szCs w:val="21"/>
        </w:rPr>
        <w:t xml:space="preserve"> для ОГЭ включают, помимо самих вариантов заданий, так называемые кодификаторы элементов содержания и требований к уровню подготовки учащихся. В них содержится перечень тем и их содержание, именно те, на которые составлены экзаменационные задания, а также требования к уровню подготовки учащихся по предмету. Это дает возможность согласовывать объем уже имеющихся и необходимых для экзамена знаний, умений и навыков.</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Психологический этап.</w:t>
      </w:r>
      <w:r>
        <w:rPr>
          <w:rFonts w:ascii="Arial" w:hAnsi="Arial" w:cs="Arial"/>
          <w:color w:val="000000"/>
          <w:sz w:val="21"/>
          <w:szCs w:val="21"/>
        </w:rPr>
        <w:t>  ОГЭ отличается непривычным для учащихся форматом проведения. Продолжительность экзамена по отдельным предметам может доходить до четырех часов, все бланки экзаменационных документов должны заполняться специальным образом, существуют определенные правила поведения на экзамене, при невыполнении которых организаторы могут удалить участника с экзамена. Всё это, в совокупности с большим значением результатов экзамена для выпускника, может обусловливать излишнее волнение на экзамене и, как следствие, потерю сосредоточенности, ослабление уверенности в своих силах из-за страха совершить ошибку. Поэтому при подготовке к ОГЭ очень важно уделять внимание изучению процедуры проведения экзамена, правил заполнения бланков и периодически практиковаться на экзаменационных материалах прошлых лет в условиях, приближенных к реальному экзамену.</w:t>
      </w:r>
    </w:p>
    <w:p w:rsidR="0032212B" w:rsidRDefault="0032212B" w:rsidP="0032212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успех на экзамене во многом зависит от того как спланирован процесс подготовки и из каких этапов он состоит. Составить такой план под силу далеко не каждому ученику, и здесь на помощь может прийти учитель, который сможет организовать процесс подготовки с учетом вышеназванных особенностей.</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b/>
          <w:bCs/>
          <w:color w:val="000000"/>
          <w:sz w:val="21"/>
          <w:szCs w:val="21"/>
          <w:lang w:eastAsia="ru-RU"/>
        </w:rPr>
        <w:t>Рекомендации педагогам по подготовке учащихся к ОГЭ</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Одной из составляющих успешности учителя является успех его учеников. В настоящий момент главным результатом учительского труда многие считают успешность выпускников на ОГЭ. Перед учителем-предметником стоит сложная задача: с одной стороны, учащимся надо дать знания, которые помогут им подготовиться к выбранной профессиональной деятельности и продолжать образование в течение всей жизни; с другой — подготовить учащихся к ОГЭ, главной целью введения которого является получение объективной оценки качества подготовки выпускников.</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Очень важно самому учителю быть готовым к ОГЭ содержательно, методически и организационно, для этого необходимо:</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повысить свою квалификацию на всевозможных курсах, семинарах, различных дистанционных курсах, форумах учителей;</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lastRenderedPageBreak/>
        <w:t>- активно обмениваться опытом с педагогами, как в своей школе, так и в сети Интернет по проблемам подготовки к ОГЭ;</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создать собственную рабочую коллекцию полезных ссылок на основные Интернет – источники с материалами для пополнения своей методической и дидактической копилки;</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познакомиться с имеющимися методическими пособиями, рекомендованными ФИПИ для подготовки к экзамену;</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систематизировать материал разных лет по разделам экзаменационной работы и подготовить возможные способы объяснения ученикам основных методов выполнения заданий;</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продумать систему работы, что можно дать на этапе повторения, обобщения и систематизации тематического материала, что дать учащимся для повторения и подготовки дома.</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Также учителю необходимо:</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выявить общие и индивидуальные затруднений обучающихся;</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использовать образовательные технологии в процессе подготовки к ОГЭ;</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совершенствовать формы и методы обучения;</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xml:space="preserve">- работу на уроке направить на формирование </w:t>
      </w:r>
      <w:proofErr w:type="spellStart"/>
      <w:r w:rsidRPr="005F3006">
        <w:rPr>
          <w:rFonts w:ascii="Arial" w:eastAsia="Times New Roman" w:hAnsi="Arial" w:cs="Arial"/>
          <w:color w:val="000000"/>
          <w:sz w:val="21"/>
          <w:szCs w:val="21"/>
          <w:lang w:eastAsia="ru-RU"/>
        </w:rPr>
        <w:t>общеучебных</w:t>
      </w:r>
      <w:proofErr w:type="spellEnd"/>
      <w:r w:rsidRPr="005F3006">
        <w:rPr>
          <w:rFonts w:ascii="Arial" w:eastAsia="Times New Roman" w:hAnsi="Arial" w:cs="Arial"/>
          <w:color w:val="000000"/>
          <w:sz w:val="21"/>
          <w:szCs w:val="21"/>
          <w:lang w:eastAsia="ru-RU"/>
        </w:rPr>
        <w:t xml:space="preserve"> навыков и ключевых компетенций;</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работать над формированием целевых групп, определение «групп риска»;</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разработать индивидуальные образовательные траектории обучающихся;</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t>- проводить консультации по предмету, как для учащихся, так и для родителей.</w:t>
      </w:r>
    </w:p>
    <w:p w:rsidR="005F3006" w:rsidRPr="005F3006" w:rsidRDefault="005F3006" w:rsidP="005F3006">
      <w:pPr>
        <w:shd w:val="clear" w:color="auto" w:fill="FFFFFF"/>
        <w:spacing w:after="150" w:line="240" w:lineRule="auto"/>
        <w:rPr>
          <w:rFonts w:ascii="Arial" w:eastAsia="Times New Roman" w:hAnsi="Arial" w:cs="Arial"/>
          <w:color w:val="000000"/>
          <w:sz w:val="21"/>
          <w:szCs w:val="21"/>
          <w:lang w:eastAsia="ru-RU"/>
        </w:rPr>
      </w:pPr>
      <w:r w:rsidRPr="005F3006">
        <w:rPr>
          <w:rFonts w:ascii="Arial" w:eastAsia="Times New Roman" w:hAnsi="Arial" w:cs="Arial"/>
          <w:color w:val="000000"/>
          <w:sz w:val="21"/>
          <w:szCs w:val="21"/>
          <w:lang w:eastAsia="ru-RU"/>
        </w:rPr>
        <w:br/>
      </w:r>
      <w:bookmarkStart w:id="0" w:name="_GoBack"/>
      <w:bookmarkEnd w:id="0"/>
    </w:p>
    <w:sectPr w:rsidR="005F3006" w:rsidRPr="005F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B"/>
    <w:rsid w:val="0032212B"/>
    <w:rsid w:val="00490AC3"/>
    <w:rsid w:val="005F3006"/>
    <w:rsid w:val="009C490D"/>
    <w:rsid w:val="00C4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654B"/>
  <w15:chartTrackingRefBased/>
  <w15:docId w15:val="{1B6853B1-E4AA-40E0-B015-949AF44D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1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613">
      <w:bodyDiv w:val="1"/>
      <w:marLeft w:val="0"/>
      <w:marRight w:val="0"/>
      <w:marTop w:val="0"/>
      <w:marBottom w:val="0"/>
      <w:divBdr>
        <w:top w:val="none" w:sz="0" w:space="0" w:color="auto"/>
        <w:left w:val="none" w:sz="0" w:space="0" w:color="auto"/>
        <w:bottom w:val="none" w:sz="0" w:space="0" w:color="auto"/>
        <w:right w:val="none" w:sz="0" w:space="0" w:color="auto"/>
      </w:divBdr>
      <w:divsChild>
        <w:div w:id="502357919">
          <w:marLeft w:val="0"/>
          <w:marRight w:val="0"/>
          <w:marTop w:val="0"/>
          <w:marBottom w:val="0"/>
          <w:divBdr>
            <w:top w:val="none" w:sz="0" w:space="0" w:color="auto"/>
            <w:left w:val="none" w:sz="0" w:space="0" w:color="auto"/>
            <w:bottom w:val="none" w:sz="0" w:space="0" w:color="auto"/>
            <w:right w:val="none" w:sz="0" w:space="0" w:color="auto"/>
          </w:divBdr>
          <w:divsChild>
            <w:div w:id="381100001">
              <w:marLeft w:val="0"/>
              <w:marRight w:val="0"/>
              <w:marTop w:val="0"/>
              <w:marBottom w:val="0"/>
              <w:divBdr>
                <w:top w:val="none" w:sz="0" w:space="0" w:color="auto"/>
                <w:left w:val="none" w:sz="0" w:space="0" w:color="auto"/>
                <w:bottom w:val="none" w:sz="0" w:space="0" w:color="auto"/>
                <w:right w:val="none" w:sz="0" w:space="0" w:color="auto"/>
              </w:divBdr>
              <w:divsChild>
                <w:div w:id="1549486449">
                  <w:marLeft w:val="0"/>
                  <w:marRight w:val="0"/>
                  <w:marTop w:val="0"/>
                  <w:marBottom w:val="0"/>
                  <w:divBdr>
                    <w:top w:val="none" w:sz="0" w:space="0" w:color="auto"/>
                    <w:left w:val="none" w:sz="0" w:space="0" w:color="auto"/>
                    <w:bottom w:val="none" w:sz="0" w:space="0" w:color="auto"/>
                    <w:right w:val="none" w:sz="0" w:space="0" w:color="auto"/>
                  </w:divBdr>
                  <w:divsChild>
                    <w:div w:id="580912948">
                      <w:marLeft w:val="0"/>
                      <w:marRight w:val="0"/>
                      <w:marTop w:val="300"/>
                      <w:marBottom w:val="0"/>
                      <w:divBdr>
                        <w:top w:val="single" w:sz="6" w:space="0" w:color="E1E8ED"/>
                        <w:left w:val="single" w:sz="6" w:space="0" w:color="E1E8ED"/>
                        <w:bottom w:val="single" w:sz="6" w:space="0" w:color="E1E8ED"/>
                        <w:right w:val="single" w:sz="6" w:space="0" w:color="E1E8ED"/>
                      </w:divBdr>
                      <w:divsChild>
                        <w:div w:id="722413902">
                          <w:marLeft w:val="0"/>
                          <w:marRight w:val="0"/>
                          <w:marTop w:val="0"/>
                          <w:marBottom w:val="0"/>
                          <w:divBdr>
                            <w:top w:val="none" w:sz="0" w:space="0" w:color="auto"/>
                            <w:left w:val="none" w:sz="0" w:space="0" w:color="auto"/>
                            <w:bottom w:val="none" w:sz="0" w:space="0" w:color="auto"/>
                            <w:right w:val="none" w:sz="0" w:space="0" w:color="auto"/>
                          </w:divBdr>
                          <w:divsChild>
                            <w:div w:id="1856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16858">
          <w:marLeft w:val="0"/>
          <w:marRight w:val="0"/>
          <w:marTop w:val="0"/>
          <w:marBottom w:val="750"/>
          <w:divBdr>
            <w:top w:val="none" w:sz="0" w:space="0" w:color="auto"/>
            <w:left w:val="none" w:sz="0" w:space="0" w:color="auto"/>
            <w:bottom w:val="none" w:sz="0" w:space="0" w:color="auto"/>
            <w:right w:val="none" w:sz="0" w:space="0" w:color="auto"/>
          </w:divBdr>
          <w:divsChild>
            <w:div w:id="1116867948">
              <w:marLeft w:val="0"/>
              <w:marRight w:val="0"/>
              <w:marTop w:val="225"/>
              <w:marBottom w:val="100"/>
              <w:divBdr>
                <w:top w:val="none" w:sz="0" w:space="0" w:color="auto"/>
                <w:left w:val="none" w:sz="0" w:space="0" w:color="auto"/>
                <w:bottom w:val="none" w:sz="0" w:space="0" w:color="auto"/>
                <w:right w:val="none" w:sz="0" w:space="0" w:color="auto"/>
              </w:divBdr>
              <w:divsChild>
                <w:div w:id="2018847061">
                  <w:marLeft w:val="0"/>
                  <w:marRight w:val="0"/>
                  <w:marTop w:val="0"/>
                  <w:marBottom w:val="0"/>
                  <w:divBdr>
                    <w:top w:val="none" w:sz="0" w:space="0" w:color="auto"/>
                    <w:left w:val="none" w:sz="0" w:space="0" w:color="auto"/>
                    <w:bottom w:val="none" w:sz="0" w:space="0" w:color="auto"/>
                    <w:right w:val="none" w:sz="0" w:space="0" w:color="auto"/>
                  </w:divBdr>
                  <w:divsChild>
                    <w:div w:id="994719414">
                      <w:marLeft w:val="0"/>
                      <w:marRight w:val="0"/>
                      <w:marTop w:val="0"/>
                      <w:marBottom w:val="0"/>
                      <w:divBdr>
                        <w:top w:val="single" w:sz="6" w:space="0" w:color="E5E5E5"/>
                        <w:left w:val="single" w:sz="6" w:space="0" w:color="E5E5E5"/>
                        <w:bottom w:val="single" w:sz="6" w:space="0" w:color="E5E5E5"/>
                        <w:right w:val="single" w:sz="6" w:space="0" w:color="E5E5E5"/>
                      </w:divBdr>
                      <w:divsChild>
                        <w:div w:id="1611664219">
                          <w:marLeft w:val="0"/>
                          <w:marRight w:val="0"/>
                          <w:marTop w:val="0"/>
                          <w:marBottom w:val="0"/>
                          <w:divBdr>
                            <w:top w:val="none" w:sz="0" w:space="0" w:color="auto"/>
                            <w:left w:val="none" w:sz="0" w:space="0" w:color="auto"/>
                            <w:bottom w:val="none" w:sz="0" w:space="0" w:color="auto"/>
                            <w:right w:val="none" w:sz="0" w:space="0" w:color="auto"/>
                          </w:divBdr>
                          <w:divsChild>
                            <w:div w:id="1493640456">
                              <w:marLeft w:val="0"/>
                              <w:marRight w:val="0"/>
                              <w:marTop w:val="0"/>
                              <w:marBottom w:val="0"/>
                              <w:divBdr>
                                <w:top w:val="none" w:sz="0" w:space="0" w:color="auto"/>
                                <w:left w:val="none" w:sz="0" w:space="0" w:color="auto"/>
                                <w:bottom w:val="none" w:sz="0" w:space="0" w:color="auto"/>
                                <w:right w:val="none" w:sz="0" w:space="0" w:color="auto"/>
                              </w:divBdr>
                              <w:divsChild>
                                <w:div w:id="2141847564">
                                  <w:marLeft w:val="0"/>
                                  <w:marRight w:val="0"/>
                                  <w:marTop w:val="0"/>
                                  <w:marBottom w:val="0"/>
                                  <w:divBdr>
                                    <w:top w:val="none" w:sz="0" w:space="0" w:color="auto"/>
                                    <w:left w:val="none" w:sz="0" w:space="0" w:color="auto"/>
                                    <w:bottom w:val="none" w:sz="0" w:space="0" w:color="auto"/>
                                    <w:right w:val="none" w:sz="0" w:space="0" w:color="auto"/>
                                  </w:divBdr>
                                </w:div>
                              </w:divsChild>
                            </w:div>
                            <w:div w:id="268245770">
                              <w:marLeft w:val="0"/>
                              <w:marRight w:val="0"/>
                              <w:marTop w:val="0"/>
                              <w:marBottom w:val="0"/>
                              <w:divBdr>
                                <w:top w:val="none" w:sz="0" w:space="0" w:color="auto"/>
                                <w:left w:val="none" w:sz="0" w:space="0" w:color="auto"/>
                                <w:bottom w:val="none" w:sz="0" w:space="0" w:color="auto"/>
                                <w:right w:val="none" w:sz="0" w:space="0" w:color="auto"/>
                              </w:divBdr>
                              <w:divsChild>
                                <w:div w:id="427428752">
                                  <w:marLeft w:val="0"/>
                                  <w:marRight w:val="0"/>
                                  <w:marTop w:val="0"/>
                                  <w:marBottom w:val="0"/>
                                  <w:divBdr>
                                    <w:top w:val="none" w:sz="0" w:space="0" w:color="auto"/>
                                    <w:left w:val="none" w:sz="0" w:space="0" w:color="auto"/>
                                    <w:bottom w:val="none" w:sz="0" w:space="0" w:color="auto"/>
                                    <w:right w:val="none" w:sz="0" w:space="0" w:color="auto"/>
                                  </w:divBdr>
                                  <w:divsChild>
                                    <w:div w:id="1592271605">
                                      <w:marLeft w:val="0"/>
                                      <w:marRight w:val="0"/>
                                      <w:marTop w:val="0"/>
                                      <w:marBottom w:val="0"/>
                                      <w:divBdr>
                                        <w:top w:val="none" w:sz="0" w:space="0" w:color="auto"/>
                                        <w:left w:val="none" w:sz="0" w:space="0" w:color="auto"/>
                                        <w:bottom w:val="none" w:sz="0" w:space="0" w:color="auto"/>
                                        <w:right w:val="none" w:sz="0" w:space="0" w:color="auto"/>
                                      </w:divBdr>
                                      <w:divsChild>
                                        <w:div w:id="9601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2024-03-18T05:20:00Z</dcterms:created>
  <dcterms:modified xsi:type="dcterms:W3CDTF">2024-03-18T05:22:00Z</dcterms:modified>
</cp:coreProperties>
</file>